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68D" w:rsidRPr="00F54487" w:rsidRDefault="00965AD0" w:rsidP="00965AD0">
      <w:pPr>
        <w:jc w:val="center"/>
        <w:rPr>
          <w:i/>
        </w:rPr>
      </w:pPr>
      <w:bookmarkStart w:id="0" w:name="_GoBack"/>
      <w:bookmarkEnd w:id="0"/>
      <w:r>
        <w:rPr>
          <w:noProof/>
          <w:lang w:eastAsia="lt-LT"/>
        </w:rPr>
        <w:drawing>
          <wp:inline distT="0" distB="0" distL="0" distR="0">
            <wp:extent cx="828675" cy="707136"/>
            <wp:effectExtent l="0" t="0" r="0" b="0"/>
            <wp:docPr id="1" name="Picture 1" descr="C:\Users\Vartotojas\Desktop\Nauji produktai\rays-health-safe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rtotojas\Desktop\Nauji produktai\rays-health-safety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07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4487">
        <w:t xml:space="preserve">                                                                                                             </w:t>
      </w:r>
      <w:r w:rsidR="00F54487">
        <w:rPr>
          <w:i/>
        </w:rPr>
        <w:t>/versta iš anglų kalbos/</w:t>
      </w:r>
    </w:p>
    <w:p w:rsidR="00965AD0" w:rsidRDefault="00965AD0" w:rsidP="00965AD0">
      <w:pPr>
        <w:jc w:val="center"/>
      </w:pPr>
    </w:p>
    <w:p w:rsidR="00965AD0" w:rsidRPr="00965AD0" w:rsidRDefault="00965AD0" w:rsidP="00965A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5AD0">
        <w:rPr>
          <w:rFonts w:ascii="Times New Roman" w:hAnsi="Times New Roman" w:cs="Times New Roman"/>
          <w:b/>
          <w:sz w:val="24"/>
          <w:szCs w:val="24"/>
        </w:rPr>
        <w:t>ATITIKTIES DEKLARACIJA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965AD0" w:rsidRPr="00965AD0" w:rsidTr="00965AD0">
        <w:tc>
          <w:tcPr>
            <w:tcW w:w="9854" w:type="dxa"/>
          </w:tcPr>
          <w:p w:rsidR="00965AD0" w:rsidRPr="00965AD0" w:rsidRDefault="00965AD0" w:rsidP="00965A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A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VIENKARTINIAI STERILŪS </w:t>
            </w:r>
            <w:r w:rsidR="00DA41B9">
              <w:rPr>
                <w:rFonts w:ascii="Times New Roman" w:hAnsi="Times New Roman" w:cs="Times New Roman"/>
                <w:b/>
                <w:sz w:val="24"/>
                <w:szCs w:val="24"/>
              </w:rPr>
              <w:t>ŠVIRKŠTAI/HIPODERMINĖS ADATOS/GALVOS VENŲ RINKINIAI/ IV KANIULĖS</w:t>
            </w:r>
          </w:p>
          <w:p w:rsidR="00965AD0" w:rsidRPr="00965AD0" w:rsidRDefault="00965AD0" w:rsidP="00965A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5AD0" w:rsidRDefault="00965AD0" w:rsidP="00965AD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65AD0" w:rsidRDefault="00990125" w:rsidP="008214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Esminius reikalavimus susijusius su Direktyvos 9SD3/42 EEC I skirsnį, kaip numatyta Direktyvos 93/42EEC </w:t>
      </w:r>
      <w:r w:rsidR="00DA41B9">
        <w:rPr>
          <w:rFonts w:ascii="Times New Roman" w:hAnsi="Times New Roman" w:cs="Times New Roman"/>
          <w:sz w:val="24"/>
          <w:szCs w:val="24"/>
        </w:rPr>
        <w:t xml:space="preserve">V ir VI skirsniuose </w:t>
      </w:r>
      <w:r>
        <w:rPr>
          <w:rFonts w:ascii="Times New Roman" w:hAnsi="Times New Roman" w:cs="Times New Roman"/>
          <w:sz w:val="24"/>
          <w:szCs w:val="24"/>
        </w:rPr>
        <w:t>ir pataisose (Direktyva 07/47/EEC).</w:t>
      </w:r>
    </w:p>
    <w:p w:rsidR="005121E7" w:rsidRDefault="00990125" w:rsidP="00DF4C4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RAYS SPA, </w:t>
      </w:r>
      <w:r w:rsidR="00821469">
        <w:rPr>
          <w:rFonts w:ascii="Times New Roman" w:hAnsi="Times New Roman" w:cs="Times New Roman"/>
          <w:sz w:val="24"/>
          <w:szCs w:val="24"/>
        </w:rPr>
        <w:t>įkurta 60027 Osime (AN) – Italo, Francesco Crispi. Šiū prietaisų gamintojas</w:t>
      </w:r>
      <w:r w:rsidR="005121E7">
        <w:rPr>
          <w:rFonts w:ascii="Times New Roman" w:hAnsi="Times New Roman" w:cs="Times New Roman"/>
          <w:sz w:val="24"/>
          <w:szCs w:val="24"/>
        </w:rPr>
        <w:t>:</w:t>
      </w:r>
    </w:p>
    <w:p w:rsidR="005121E7" w:rsidRPr="00432BBA" w:rsidRDefault="00432BBA" w:rsidP="00DF4C4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2BBA">
        <w:rPr>
          <w:rFonts w:ascii="Times New Roman" w:hAnsi="Times New Roman" w:cs="Times New Roman"/>
          <w:b/>
          <w:sz w:val="24"/>
          <w:szCs w:val="24"/>
        </w:rPr>
        <w:t>VIENKARTINIAI STERILŪS ŠVIRKŠTAI SU ARBA BE ADATOS</w:t>
      </w:r>
    </w:p>
    <w:p w:rsidR="00432BBA" w:rsidRPr="00432BBA" w:rsidRDefault="00432BBA" w:rsidP="00DF4C4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2BBA">
        <w:rPr>
          <w:rFonts w:ascii="Times New Roman" w:hAnsi="Times New Roman" w:cs="Times New Roman"/>
          <w:b/>
          <w:sz w:val="24"/>
          <w:szCs w:val="24"/>
        </w:rPr>
        <w:t>VIENKARTINIAI INSULININIAI ŠVIRKŠTAI SU ARBA BAE ADATOS</w:t>
      </w:r>
    </w:p>
    <w:p w:rsidR="00432BBA" w:rsidRPr="00432BBA" w:rsidRDefault="00432BBA" w:rsidP="00DF4C4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2BBA">
        <w:rPr>
          <w:rFonts w:ascii="Times New Roman" w:hAnsi="Times New Roman" w:cs="Times New Roman"/>
          <w:b/>
          <w:sz w:val="24"/>
          <w:szCs w:val="24"/>
        </w:rPr>
        <w:t>VIENKARTINĖS HIPODERMINĖS ADATOS IR GALVOS VENŲ RINKINIAI</w:t>
      </w:r>
    </w:p>
    <w:p w:rsidR="005121E7" w:rsidRPr="00432BBA" w:rsidRDefault="00432BBA" w:rsidP="00DF4C4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2BBA">
        <w:rPr>
          <w:rFonts w:ascii="Times New Roman" w:hAnsi="Times New Roman" w:cs="Times New Roman"/>
          <w:b/>
          <w:sz w:val="24"/>
          <w:szCs w:val="24"/>
        </w:rPr>
        <w:t>VIENKARTINĖ STERILI IV KANIULĖ</w:t>
      </w:r>
    </w:p>
    <w:p w:rsidR="00990125" w:rsidRDefault="00821469" w:rsidP="00DF4C4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prisiimdamas atsakomybę, deklaruoja, kad</w:t>
      </w:r>
      <w:r w:rsidR="00432BBA">
        <w:rPr>
          <w:rFonts w:ascii="Times New Roman" w:hAnsi="Times New Roman" w:cs="Times New Roman"/>
          <w:sz w:val="24"/>
          <w:szCs w:val="24"/>
        </w:rPr>
        <w:t xml:space="preserve"> auksščiau išvardinti</w:t>
      </w:r>
      <w:r>
        <w:rPr>
          <w:rFonts w:ascii="Times New Roman" w:hAnsi="Times New Roman" w:cs="Times New Roman"/>
          <w:sz w:val="24"/>
          <w:szCs w:val="24"/>
        </w:rPr>
        <w:t xml:space="preserve"> gaminiai atitinka reikalavimus numatytus Direktyvoje 93/42 EEC ir pataisymus (Direktyva 07/47EEC).</w:t>
      </w:r>
    </w:p>
    <w:p w:rsidR="00821469" w:rsidRDefault="00821469" w:rsidP="00DF4C4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Rays SPA garantuoja ir deklaruoja:</w:t>
      </w:r>
    </w:p>
    <w:p w:rsidR="00821469" w:rsidRDefault="00821469" w:rsidP="0082146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Prietaisai, kaip aprašyta pirmiau atitinka nuostatas pagal Direktyvą 93/42 EEC su pakeitimais padarytais pagal 2007/47/EEC;</w:t>
      </w:r>
    </w:p>
    <w:p w:rsidR="00821469" w:rsidRDefault="00B17157" w:rsidP="0082146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Pirmiau aprašyti įrenginiai priklauso II sterilumo klasei</w:t>
      </w:r>
      <w:r w:rsidR="00432BBA">
        <w:rPr>
          <w:rFonts w:ascii="Times New Roman" w:hAnsi="Times New Roman" w:cs="Times New Roman"/>
          <w:sz w:val="24"/>
          <w:szCs w:val="24"/>
        </w:rPr>
        <w:t>;</w:t>
      </w:r>
    </w:p>
    <w:p w:rsidR="00B17157" w:rsidRDefault="00B17157" w:rsidP="0082146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Rays Spa turi Techninių duomenų failą apie produktus, mažiausiai 5 metus nuo paskutinės partijos pateikimo į rinką</w:t>
      </w:r>
      <w:r w:rsidR="0073708F">
        <w:rPr>
          <w:rFonts w:ascii="Times New Roman" w:hAnsi="Times New Roman" w:cs="Times New Roman"/>
          <w:sz w:val="24"/>
          <w:szCs w:val="24"/>
        </w:rPr>
        <w:t>;</w:t>
      </w:r>
    </w:p>
    <w:p w:rsidR="0073708F" w:rsidRDefault="0073708F" w:rsidP="0073708F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Šie prietaisaiatitinka standartus:</w:t>
      </w:r>
    </w:p>
    <w:p w:rsidR="0073708F" w:rsidRDefault="0073708F" w:rsidP="0073708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 EN ISO </w:t>
      </w:r>
      <w:r w:rsidR="00432BBA">
        <w:rPr>
          <w:rFonts w:ascii="Times New Roman" w:hAnsi="Times New Roman" w:cs="Times New Roman"/>
          <w:sz w:val="24"/>
          <w:szCs w:val="24"/>
        </w:rPr>
        <w:t>7886-1: 1998</w:t>
      </w:r>
    </w:p>
    <w:p w:rsidR="0073708F" w:rsidRDefault="0073708F" w:rsidP="0073708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 EN ISO </w:t>
      </w:r>
      <w:r w:rsidR="00432BBA">
        <w:rPr>
          <w:rFonts w:ascii="Times New Roman" w:hAnsi="Times New Roman" w:cs="Times New Roman"/>
          <w:sz w:val="24"/>
          <w:szCs w:val="24"/>
        </w:rPr>
        <w:t>7864: 1998</w:t>
      </w:r>
    </w:p>
    <w:p w:rsidR="0073708F" w:rsidRDefault="0073708F" w:rsidP="0073708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 EN ISO </w:t>
      </w:r>
      <w:r w:rsidR="00432BBA">
        <w:rPr>
          <w:rFonts w:ascii="Times New Roman" w:hAnsi="Times New Roman" w:cs="Times New Roman"/>
          <w:sz w:val="24"/>
          <w:szCs w:val="24"/>
        </w:rPr>
        <w:t>8537: 2008</w:t>
      </w:r>
    </w:p>
    <w:p w:rsidR="0073708F" w:rsidRDefault="0073708F" w:rsidP="0073708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 EN ISO 11</w:t>
      </w:r>
      <w:r w:rsidR="00432BBA">
        <w:rPr>
          <w:rFonts w:ascii="Times New Roman" w:hAnsi="Times New Roman" w:cs="Times New Roman"/>
          <w:sz w:val="24"/>
          <w:szCs w:val="24"/>
        </w:rPr>
        <w:t>135-1: 2008</w:t>
      </w:r>
    </w:p>
    <w:p w:rsidR="0073708F" w:rsidRDefault="0073708F" w:rsidP="0073708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 EN</w:t>
      </w:r>
      <w:r w:rsidR="00432BBA">
        <w:rPr>
          <w:rFonts w:ascii="Times New Roman" w:hAnsi="Times New Roman" w:cs="Times New Roman"/>
          <w:sz w:val="24"/>
          <w:szCs w:val="24"/>
        </w:rPr>
        <w:t xml:space="preserve"> 556-1: 2002</w:t>
      </w:r>
    </w:p>
    <w:p w:rsidR="0073708F" w:rsidRDefault="0073708F" w:rsidP="0073708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 EN </w:t>
      </w:r>
      <w:r w:rsidR="00432BBA">
        <w:rPr>
          <w:rFonts w:ascii="Times New Roman" w:hAnsi="Times New Roman" w:cs="Times New Roman"/>
          <w:sz w:val="24"/>
          <w:szCs w:val="24"/>
        </w:rPr>
        <w:t>868-2: 2009</w:t>
      </w:r>
    </w:p>
    <w:p w:rsidR="0073708F" w:rsidRDefault="0073708F" w:rsidP="00DF4C45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 </w:t>
      </w:r>
      <w:r w:rsidR="00432BBA">
        <w:rPr>
          <w:rFonts w:ascii="Times New Roman" w:hAnsi="Times New Roman" w:cs="Times New Roman"/>
          <w:sz w:val="24"/>
          <w:szCs w:val="24"/>
        </w:rPr>
        <w:t>CEI EN ISO 15223-1: 2012</w:t>
      </w:r>
    </w:p>
    <w:p w:rsidR="00432BBA" w:rsidRDefault="00432BBA" w:rsidP="00DF4C45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 EN ISO 10555-5:2013</w:t>
      </w:r>
    </w:p>
    <w:p w:rsidR="0073708F" w:rsidRDefault="0073708F" w:rsidP="0073708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Aprašyti prietaisai yra pagaminti ir pirmą kartą pateikti rinkai </w:t>
      </w:r>
      <w:r w:rsidR="00432BBA">
        <w:rPr>
          <w:rFonts w:ascii="Times New Roman" w:hAnsi="Times New Roman" w:cs="Times New Roman"/>
          <w:sz w:val="24"/>
          <w:szCs w:val="24"/>
        </w:rPr>
        <w:t>01/05/2010</w:t>
      </w:r>
      <w:r w:rsidR="00DF4C45">
        <w:rPr>
          <w:rFonts w:ascii="Times New Roman" w:hAnsi="Times New Roman" w:cs="Times New Roman"/>
          <w:sz w:val="24"/>
          <w:szCs w:val="24"/>
        </w:rPr>
        <w:t>, pagal tai kas parašyta techniniame faile ir patvirtintą Rays kokybės užtikrinimo sistema;</w:t>
      </w:r>
    </w:p>
    <w:p w:rsidR="00DF4C45" w:rsidRPr="00432BBA" w:rsidRDefault="00DF4C45" w:rsidP="0073708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432BBA">
        <w:rPr>
          <w:rFonts w:ascii="Times New Roman" w:hAnsi="Times New Roman" w:cs="Times New Roman"/>
          <w:sz w:val="24"/>
          <w:szCs w:val="24"/>
        </w:rPr>
        <w:t>Rays kokybės užtikrinimo sitema</w:t>
      </w:r>
      <w:r w:rsidR="00432BBA">
        <w:rPr>
          <w:rFonts w:ascii="Times New Roman" w:hAnsi="Times New Roman" w:cs="Times New Roman"/>
          <w:sz w:val="24"/>
          <w:szCs w:val="24"/>
        </w:rPr>
        <w:t xml:space="preserve"> </w:t>
      </w:r>
      <w:r w:rsidRPr="00432BBA">
        <w:rPr>
          <w:rFonts w:ascii="Times New Roman" w:hAnsi="Times New Roman" w:cs="Times New Roman"/>
          <w:b/>
          <w:sz w:val="24"/>
          <w:szCs w:val="24"/>
        </w:rPr>
        <w:t xml:space="preserve">VIENKARTINIAMS STERILIEMS </w:t>
      </w:r>
      <w:r w:rsidR="00432BBA" w:rsidRPr="00432BBA">
        <w:rPr>
          <w:rFonts w:ascii="Times New Roman" w:hAnsi="Times New Roman" w:cs="Times New Roman"/>
          <w:b/>
          <w:sz w:val="24"/>
          <w:szCs w:val="24"/>
        </w:rPr>
        <w:t>HIPODERMINIAMS IR INSULININIAMS ŠVIRKŠTAMS SU ARBA BE ADATOS, VIENKARTINĖMS STERILIOMS HIPODERMINĖMS ADATOMS IR GALVOS VENŲ RINMKINIAMS, STERILIOMS IV KANIULĖMS</w:t>
      </w:r>
      <w:r w:rsidR="00F54487" w:rsidRPr="00432BBA">
        <w:rPr>
          <w:rFonts w:ascii="Times New Roman" w:hAnsi="Times New Roman" w:cs="Times New Roman"/>
          <w:b/>
          <w:sz w:val="24"/>
          <w:szCs w:val="24"/>
        </w:rPr>
        <w:t>.</w:t>
      </w:r>
    </w:p>
    <w:sectPr w:rsidR="00DF4C45" w:rsidRPr="00432BB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F7BFA"/>
    <w:multiLevelType w:val="hybridMultilevel"/>
    <w:tmpl w:val="D8E0C2B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AD0"/>
    <w:rsid w:val="002F3D44"/>
    <w:rsid w:val="00432BBA"/>
    <w:rsid w:val="005049CD"/>
    <w:rsid w:val="005121E7"/>
    <w:rsid w:val="0073708F"/>
    <w:rsid w:val="00821469"/>
    <w:rsid w:val="0084568D"/>
    <w:rsid w:val="00965AD0"/>
    <w:rsid w:val="00990125"/>
    <w:rsid w:val="00B17157"/>
    <w:rsid w:val="00DA41B9"/>
    <w:rsid w:val="00DF4C45"/>
    <w:rsid w:val="00F5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5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5AD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65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14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5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5AD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65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14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1143</Words>
  <Characters>652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User</cp:lastModifiedBy>
  <cp:revision>2</cp:revision>
  <dcterms:created xsi:type="dcterms:W3CDTF">2015-09-24T09:51:00Z</dcterms:created>
  <dcterms:modified xsi:type="dcterms:W3CDTF">2015-09-24T09:51:00Z</dcterms:modified>
</cp:coreProperties>
</file>